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C85F5" w14:textId="77777777" w:rsidR="00DA13B3" w:rsidRPr="00C320D2" w:rsidRDefault="00DA13B3" w:rsidP="00DA13B3">
      <w:pPr>
        <w:widowControl/>
        <w:wordWrap/>
        <w:autoSpaceDE/>
        <w:autoSpaceDN/>
        <w:spacing w:before="100" w:beforeAutospacing="1" w:after="100" w:afterAutospacing="1" w:line="276" w:lineRule="auto"/>
        <w:jc w:val="left"/>
        <w:rPr>
          <w:rFonts w:ascii="Arial" w:eastAsia="굴림" w:hAnsi="Arial" w:cs="Arial"/>
          <w:b/>
          <w:kern w:val="0"/>
          <w:szCs w:val="20"/>
        </w:rPr>
      </w:pPr>
      <w:r w:rsidRPr="00C320D2">
        <w:rPr>
          <w:rFonts w:ascii="Arial" w:eastAsia="굴림" w:hAnsi="Arial" w:cs="Arial"/>
          <w:kern w:val="0"/>
          <w:szCs w:val="20"/>
        </w:rPr>
        <w:t>The Pediatric Emergency Medicine Journal (</w:t>
      </w:r>
      <w:proofErr w:type="spellStart"/>
      <w:r w:rsidRPr="00C320D2">
        <w:rPr>
          <w:rFonts w:ascii="Arial" w:eastAsia="굴림" w:hAnsi="Arial" w:cs="Arial"/>
          <w:kern w:val="0"/>
          <w:szCs w:val="20"/>
        </w:rPr>
        <w:t>Pediatr</w:t>
      </w:r>
      <w:proofErr w:type="spellEnd"/>
      <w:r w:rsidRPr="00C320D2">
        <w:rPr>
          <w:rFonts w:ascii="Arial" w:eastAsia="굴림" w:hAnsi="Arial" w:cs="Arial"/>
          <w:kern w:val="0"/>
          <w:szCs w:val="20"/>
        </w:rPr>
        <w:t xml:space="preserve"> </w:t>
      </w:r>
      <w:proofErr w:type="spellStart"/>
      <w:r w:rsidRPr="00C320D2">
        <w:rPr>
          <w:rFonts w:ascii="Arial" w:eastAsia="굴림" w:hAnsi="Arial" w:cs="Arial"/>
          <w:kern w:val="0"/>
          <w:szCs w:val="20"/>
        </w:rPr>
        <w:t>Emerg</w:t>
      </w:r>
      <w:proofErr w:type="spellEnd"/>
      <w:r w:rsidRPr="00C320D2">
        <w:rPr>
          <w:rFonts w:ascii="Arial" w:eastAsia="굴림" w:hAnsi="Arial" w:cs="Arial"/>
          <w:kern w:val="0"/>
          <w:szCs w:val="20"/>
        </w:rPr>
        <w:t xml:space="preserve"> Med J, PEMJ; </w:t>
      </w:r>
      <w:proofErr w:type="spellStart"/>
      <w:r w:rsidRPr="00C320D2">
        <w:rPr>
          <w:rFonts w:ascii="Arial" w:eastAsia="굴림" w:hAnsi="Arial" w:cs="Arial"/>
          <w:kern w:val="0"/>
          <w:szCs w:val="20"/>
        </w:rPr>
        <w:t>pISSN</w:t>
      </w:r>
      <w:proofErr w:type="spellEnd"/>
      <w:r w:rsidRPr="00C320D2">
        <w:rPr>
          <w:rFonts w:ascii="Arial" w:eastAsia="굴림" w:hAnsi="Arial" w:cs="Arial"/>
          <w:kern w:val="0"/>
          <w:szCs w:val="20"/>
        </w:rPr>
        <w:t xml:space="preserve"> 2383-4897, </w:t>
      </w:r>
      <w:proofErr w:type="spellStart"/>
      <w:r w:rsidRPr="00C320D2">
        <w:rPr>
          <w:rFonts w:ascii="Arial" w:eastAsia="굴림" w:hAnsi="Arial" w:cs="Arial"/>
          <w:kern w:val="0"/>
          <w:szCs w:val="20"/>
        </w:rPr>
        <w:t>eISSN</w:t>
      </w:r>
      <w:proofErr w:type="spellEnd"/>
      <w:r w:rsidRPr="00C320D2">
        <w:rPr>
          <w:rFonts w:ascii="Arial" w:eastAsia="굴림" w:hAnsi="Arial" w:cs="Arial"/>
          <w:kern w:val="0"/>
          <w:szCs w:val="20"/>
        </w:rPr>
        <w:t xml:space="preserve"> 2508-5506) is the official peer-reviewed journal of the Korean Society of Pediatric Emergency Medicine (KSPEM). The KSPEM holds the copyright on all submitted articles. It launched on June 30, 2014. The journal was issued biannually on the last days of June and December until December 31, 2022. From January 1, 2023,</w:t>
      </w:r>
      <w:r w:rsidRPr="00C320D2">
        <w:rPr>
          <w:rFonts w:ascii="Arial" w:eastAsia="굴림" w:hAnsi="Arial" w:cs="Arial"/>
          <w:b/>
          <w:kern w:val="0"/>
          <w:szCs w:val="20"/>
        </w:rPr>
        <w:t xml:space="preserve"> it is published quarterly on the first day of January, April, July, and October. </w:t>
      </w:r>
      <w:r w:rsidRPr="00C320D2">
        <w:rPr>
          <w:rFonts w:ascii="Arial" w:eastAsia="굴림" w:hAnsi="Arial" w:cs="Arial"/>
          <w:kern w:val="0"/>
          <w:szCs w:val="20"/>
        </w:rPr>
        <w:t>Supplement issues may be publishe</w:t>
      </w:r>
      <w:bookmarkStart w:id="0" w:name="_GoBack"/>
      <w:bookmarkEnd w:id="0"/>
      <w:r w:rsidRPr="00C320D2">
        <w:rPr>
          <w:rFonts w:ascii="Arial" w:eastAsia="굴림" w:hAnsi="Arial" w:cs="Arial"/>
          <w:kern w:val="0"/>
          <w:szCs w:val="20"/>
        </w:rPr>
        <w:t xml:space="preserve">d. </w:t>
      </w:r>
      <w:r w:rsidRPr="00C320D2">
        <w:rPr>
          <w:rFonts w:ascii="Arial" w:eastAsia="굴림" w:hAnsi="Arial" w:cs="Arial"/>
          <w:b/>
          <w:bCs/>
          <w:kern w:val="0"/>
          <w:szCs w:val="20"/>
        </w:rPr>
        <w:t>The journal is operated according to the Principles of Transparency and Best Practice in Scholarly Publishing 4th ed (https://publicationethics.org/resources/guidelines-new/principles-transparency-and-best-practice-scholarly-publishing).</w:t>
      </w:r>
      <w:r w:rsidRPr="00C320D2">
        <w:rPr>
          <w:rFonts w:ascii="Arial" w:eastAsia="굴림" w:hAnsi="Arial" w:cs="Arial"/>
          <w:kern w:val="0"/>
          <w:szCs w:val="20"/>
        </w:rPr>
        <w:t xml:space="preserve"> PEMJ is an </w:t>
      </w:r>
      <w:r w:rsidRPr="00C320D2">
        <w:rPr>
          <w:rFonts w:ascii="Arial" w:eastAsia="굴림" w:hAnsi="Arial" w:cs="Arial"/>
          <w:b/>
          <w:kern w:val="0"/>
          <w:szCs w:val="20"/>
        </w:rPr>
        <w:t>open access</w:t>
      </w:r>
      <w:r w:rsidRPr="00C320D2">
        <w:rPr>
          <w:rFonts w:ascii="Arial" w:eastAsia="굴림" w:hAnsi="Arial" w:cs="Arial"/>
          <w:kern w:val="0"/>
          <w:szCs w:val="20"/>
        </w:rPr>
        <w:t xml:space="preserve"> journal. All articles are distributed under the terms of the Creative Commons Attribution Non-Commercial License (https://creativecommons.org/licenses/by-nc/4.0/), which permits unrestricted use, distribution, and reproduction in any medium, provided the original work is properly cited. The journal is indexed in </w:t>
      </w:r>
      <w:proofErr w:type="spellStart"/>
      <w:r w:rsidRPr="00C320D2">
        <w:rPr>
          <w:rFonts w:ascii="Arial" w:eastAsia="굴림" w:hAnsi="Arial" w:cs="Arial"/>
          <w:kern w:val="0"/>
          <w:szCs w:val="20"/>
        </w:rPr>
        <w:t>KoreaMed</w:t>
      </w:r>
      <w:proofErr w:type="spellEnd"/>
      <w:r w:rsidRPr="00C320D2">
        <w:rPr>
          <w:rFonts w:ascii="Arial" w:eastAsia="굴림" w:hAnsi="Arial" w:cs="Arial"/>
          <w:kern w:val="0"/>
          <w:szCs w:val="20"/>
        </w:rPr>
        <w:t xml:space="preserve"> (https://koreamed.org/), Synapse (https://synapse.koreamed.org/), </w:t>
      </w:r>
      <w:proofErr w:type="spellStart"/>
      <w:r w:rsidRPr="00C320D2">
        <w:rPr>
          <w:rFonts w:ascii="Arial" w:eastAsia="굴림" w:hAnsi="Arial" w:cs="Arial"/>
          <w:kern w:val="0"/>
          <w:szCs w:val="20"/>
        </w:rPr>
        <w:t>KMbase</w:t>
      </w:r>
      <w:proofErr w:type="spellEnd"/>
      <w:r w:rsidRPr="00C320D2">
        <w:rPr>
          <w:rFonts w:ascii="Arial" w:eastAsia="굴림" w:hAnsi="Arial" w:cs="Arial"/>
          <w:kern w:val="0"/>
          <w:szCs w:val="20"/>
        </w:rPr>
        <w:t xml:space="preserve"> (https://kmbase.medric.or.kr/), Korea Citation Index (</w:t>
      </w:r>
      <w:hyperlink r:id="rId4" w:history="1">
        <w:r w:rsidRPr="00C320D2">
          <w:rPr>
            <w:rStyle w:val="a3"/>
            <w:rFonts w:ascii="Arial" w:eastAsia="굴림" w:hAnsi="Arial" w:cs="Arial"/>
            <w:kern w:val="0"/>
            <w:szCs w:val="20"/>
          </w:rPr>
          <w:t>https://www.kci.go.kr/kciportal/main.kci</w:t>
        </w:r>
      </w:hyperlink>
      <w:r w:rsidRPr="00C320D2">
        <w:rPr>
          <w:rFonts w:ascii="Arial" w:eastAsia="굴림" w:hAnsi="Arial" w:cs="Arial"/>
          <w:kern w:val="0"/>
          <w:szCs w:val="20"/>
        </w:rPr>
        <w:t xml:space="preserve">), and Directory of Open Access Journals (https://doaj.org/). </w:t>
      </w:r>
    </w:p>
    <w:p w14:paraId="163BEF55" w14:textId="77777777" w:rsidR="00DA13B3" w:rsidRPr="00C320D2" w:rsidRDefault="00DA13B3" w:rsidP="00DA13B3">
      <w:pPr>
        <w:widowControl/>
        <w:wordWrap/>
        <w:autoSpaceDE/>
        <w:autoSpaceDN/>
        <w:spacing w:before="100" w:beforeAutospacing="1" w:after="100" w:afterAutospacing="1" w:line="276" w:lineRule="auto"/>
        <w:jc w:val="left"/>
        <w:rPr>
          <w:rFonts w:ascii="Arial" w:eastAsia="굴림" w:hAnsi="Arial" w:cs="Arial"/>
          <w:kern w:val="0"/>
          <w:szCs w:val="20"/>
        </w:rPr>
      </w:pPr>
      <w:r w:rsidRPr="00C320D2">
        <w:rPr>
          <w:rFonts w:ascii="Arial" w:eastAsia="굴림" w:hAnsi="Arial" w:cs="Arial"/>
          <w:kern w:val="0"/>
          <w:szCs w:val="20"/>
        </w:rPr>
        <w:t>Manuscripts for submission to PEMJ should be prepared according to the following instructions. For issues not addressed in these instructions, authors should refer to the Recommendations for the conduct, reporting, editing, and publication of scholarly work in medical journals by the ICMJE (International Committee of Medical Journal Editor,</w:t>
      </w:r>
      <w:r w:rsidRPr="00C320D2">
        <w:rPr>
          <w:rFonts w:ascii="Arial" w:hAnsi="Arial" w:cs="Arial"/>
          <w:szCs w:val="20"/>
        </w:rPr>
        <w:t xml:space="preserve"> </w:t>
      </w:r>
      <w:r w:rsidRPr="00C320D2">
        <w:rPr>
          <w:rFonts w:ascii="Arial" w:eastAsia="굴림" w:hAnsi="Arial" w:cs="Arial"/>
          <w:kern w:val="0"/>
          <w:szCs w:val="20"/>
        </w:rPr>
        <w:t xml:space="preserve">https://www.icmje.org/recommendations/), and Good Publication Practice Guidelines for Medical Journals (Korean Association of Medical Journal Editors, KAMJE, </w:t>
      </w:r>
      <w:r w:rsidRPr="00C320D2">
        <w:rPr>
          <w:rFonts w:ascii="Arial" w:eastAsia="굴림" w:hAnsi="Arial" w:cs="Arial"/>
          <w:szCs w:val="20"/>
        </w:rPr>
        <w:t>https://www.kamje.or.kr/board/view?b_name=bo_publication&amp;bo_id=13&amp;per_page=</w:t>
      </w:r>
      <w:r w:rsidRPr="00C320D2">
        <w:rPr>
          <w:rFonts w:ascii="Arial" w:hAnsi="Arial" w:cs="Arial"/>
          <w:szCs w:val="20"/>
          <w:lang w:val="en"/>
        </w:rPr>
        <w:t>).</w:t>
      </w:r>
      <w:r w:rsidRPr="00C320D2">
        <w:rPr>
          <w:rFonts w:ascii="Arial" w:eastAsia="굴림" w:hAnsi="Arial" w:cs="Arial"/>
          <w:kern w:val="0"/>
          <w:szCs w:val="20"/>
        </w:rPr>
        <w:t xml:space="preserve"> </w:t>
      </w:r>
    </w:p>
    <w:p w14:paraId="0F0B9C6A" w14:textId="77777777" w:rsidR="00DA13B3" w:rsidRPr="00C320D2" w:rsidRDefault="00DA13B3"/>
    <w:sectPr w:rsidR="00DA13B3" w:rsidRPr="00C320D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B3"/>
    <w:rsid w:val="00C320D2"/>
    <w:rsid w:val="00CC00CC"/>
    <w:rsid w:val="00DA13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3A8C"/>
  <w15:chartTrackingRefBased/>
  <w15:docId w15:val="{20B6D6D1-A81D-4E98-BA67-57DEA5BA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3B3"/>
    <w:pPr>
      <w:widowControl w:val="0"/>
      <w:wordWrap w:val="0"/>
      <w:autoSpaceDE w:val="0"/>
      <w:autoSpaceDN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3B3"/>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ci.go.kr/kciportal/main.kci"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BaeWoori</dc:creator>
  <cp:keywords/>
  <dc:description/>
  <cp:lastModifiedBy>김준호</cp:lastModifiedBy>
  <cp:revision>3</cp:revision>
  <dcterms:created xsi:type="dcterms:W3CDTF">2023-11-01T10:41:00Z</dcterms:created>
  <dcterms:modified xsi:type="dcterms:W3CDTF">2023-11-03T01:46:00Z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soo_Trace_ID">
    <vt:lpwstr>eyJub2RlMSI6eyJkc2QiOiIwMTAwMDAwMDAwMDAzMTk0IiwibG9nVGltZSI6IjIwMjMtMTEtMDFUMTA6Mjg6MDVaIiwicElEIjoxLCJ0cmFjZUlkIjoiN0FFMkJCQTlENUFENEM1OUEyMTE3RTQzNkMxQzE1MEMiLCJ1c2VyQ29kZSI6IjIxMTAwMjcxIn0sIm5vZGUyIjp7ImRzZCI6IjAxMDAwMDAwMDAwMDMxOTQiLCJsb2dUaW1lIjoiMjA</vt:lpwstr>
  </property>
  <property fmtid="{D5CDD505-2E9C-101B-9397-08002B2CF9AE}" pid="3" name="FDRClass">
    <vt:lpwstr>0</vt:lpwstr>
  </property>
  <property fmtid="{D5CDD505-2E9C-101B-9397-08002B2CF9AE}" pid="4" name="FDRSet">
    <vt:lpwstr>manual</vt:lpwstr>
  </property>
</Properties>
</file>